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关于征集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2017年度广东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省“巾帼文明岗”的启事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2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为深入学习贯彻党的十九大精神，不断提升“巾帼文明岗”的引导力、传播力和影响力，让各行各业妇女更广泛地参与“巾帼文明岗”创建活动，为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我省在决胜全面建成小康社会、加快建设社会主义现代化新征程上走在前列贡献巾帼力量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广东省妇联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决定在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2017年度省级“巾帼文明岗”申评工作中，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拿出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名额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面向社会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公开征集。通过单位申报、妇联评定的形式，好中选优，确定15个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在生产、经营、管理和服务等工作岗位上创建的体现高度职业文明、创造一流工作业绩的城乡一线妇女集体，命名为广东省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“巾帼文明岗”。征集活动有关要求如下：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一、申报对象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广东省辖区内机关、企事业单位、科研院所中以女性为主体的处、科、室; 行业单位的女性班组、岗台、车间、站所、生产线等; 人民解放军的女兵连、中队、班; 新经济组织、新社会组织、新型农业经营主体和服务主体中以妇女为主的商户(店)、小组、部门、农业合作社、农业示范基地等。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（一）原则上女性应占集体人数的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0％以上。争创岗组的领导班子中至少有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名女性。除特殊岗位外，一般要求3人以上（含3人）的集体。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（二）全体成员思想政治素质良好，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</w:rPr>
        <w:t>积极执行党和国家的政策，自觉遵守国家的各项法律、法规及本系统、本行业和本单位的规章制度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，自觉践行社会主义核心价值观。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（三）全体成员具备良好的职业道德，自觉弘扬文明新风和“四有”“四自”精神，爱岗敬业,熟练掌握业务技能，创先争优、团结协作，在生产经营和管理服务中贡献突出。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（四）围绕本单位中心工作开展富有实效的创建活动，有明确的争创计划，细化的创建标准，完善的学习培训制度，创建档案健全，在醒目的场所亮身份、亮承诺、亮标准，接受群众监督的渠道畅通。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（五）诚实守信，办事公道，积极参与社会公益和志愿服务活动，受到公众好评，社会效益、经济效益和人才效益显著，有良好的社会信誉。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（六）在本行业、本系统、本地区创建集体中具有较强示范性、代表性和影响力，且参与创建一年以上，方可申评省级巾帼文明岗。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三、申报方式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1.下载报名表：在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广东女性E家园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网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站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(http://www.gdwomen.org.cn/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最新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公告栏)下载《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广东省“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巾帼文明岗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”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申报表》。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2.填写申报表：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填写申报材料，并经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当地妇联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或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所属行业(系统)主管部门签署意见。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3.报送材料：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12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月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15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日前将材料电子版发送至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instrText xml:space="preserve"> HYPERLINK "mailto:gdflfzb@163.com" </w:instrTex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fldChar w:fldCharType="separate"/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gdflfzb@163.com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fldChar w:fldCharType="end"/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，纸质版材料一式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2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份邮寄到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广东省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妇联。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　　咨询电话：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020-87195699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　　联 系 人：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代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　　邮寄地址：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广州市越秀区中山一路梅花村3号广东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 xml:space="preserve">              省妇联妇女发展部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 xml:space="preserve">    邮     编：510080</w:t>
      </w:r>
    </w:p>
    <w:p>
      <w:pPr>
        <w:adjustRightInd w:val="0"/>
        <w:snapToGrid w:val="0"/>
        <w:spacing w:line="480" w:lineRule="atLeast"/>
        <w:jc w:val="center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</w:p>
    <w:p>
      <w:pPr>
        <w:adjustRightInd w:val="0"/>
        <w:snapToGrid w:val="0"/>
        <w:spacing w:line="480" w:lineRule="atLeast"/>
        <w:jc w:val="center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</w:p>
    <w:p>
      <w:pPr>
        <w:adjustRightInd w:val="0"/>
        <w:snapToGrid w:val="0"/>
        <w:spacing w:line="480" w:lineRule="atLeast"/>
        <w:jc w:val="left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 xml:space="preserve">    附件：广东省“巾帼文明岗”申报表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广东省妇女联合会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 xml:space="preserve">2017年11月1日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</w:p>
    <w:p>
      <w:pPr>
        <w:adjustRightInd w:val="0"/>
        <w:snapToGrid w:val="0"/>
        <w:spacing w:line="480" w:lineRule="atLeast"/>
        <w:jc w:val="center"/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  <w:t>广东省“巾帼文明岗”申报表</w:t>
      </w:r>
    </w:p>
    <w:tbl>
      <w:tblPr>
        <w:tblStyle w:val="7"/>
        <w:tblW w:w="8964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17"/>
        <w:gridCol w:w="2353"/>
        <w:gridCol w:w="854"/>
        <w:gridCol w:w="753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建岗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名称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女性人数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所属单位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负责人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目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标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及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措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施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adjustRightInd w:val="0"/>
              <w:snapToGrid w:val="0"/>
              <w:spacing w:line="540" w:lineRule="exact"/>
              <w:ind w:left="-199" w:leftChars="-95" w:right="-248" w:rightChars="-118" w:firstLine="0" w:firstLineChars="0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2000字左右详细事迹材料另附页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获得荣誉情况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党委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  <w:t>(党组)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97" w:leftChars="-94" w:right="-25" w:rightChars="-12" w:firstLine="198" w:firstLineChars="62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</w:rPr>
              <w:t>地级以上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</w:rPr>
              <w:t>妇联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  <w:lang w:eastAsia="zh-CN"/>
              </w:rPr>
              <w:t>或</w:t>
            </w:r>
            <w:r>
              <w:rPr>
                <w:rFonts w:hint="default" w:ascii="仿宋_GB2312" w:hAnsi="仿宋_GB2312" w:eastAsia="仿宋_GB2312"/>
                <w:b w:val="0"/>
                <w:bCs w:val="0"/>
                <w:snapToGrid w:val="0"/>
                <w:color w:val="auto"/>
                <w:spacing w:val="-28"/>
                <w:kern w:val="0"/>
                <w:sz w:val="28"/>
                <w:szCs w:val="28"/>
                <w:u w:val="none" w:color="auto"/>
                <w:lang w:val="en-US" w:eastAsia="zh-CN"/>
              </w:rPr>
              <w:t>所属行业(系统)主管部门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</w:rPr>
              <w:t>意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</w:rPr>
              <w:t>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r>
        <w:rPr>
          <w:rFonts w:hint="eastAsia"/>
          <w:b/>
          <w:bCs/>
          <w:sz w:val="32"/>
          <w:szCs w:val="32"/>
        </w:rPr>
        <w:t>（注：</w:t>
      </w:r>
      <w:r>
        <w:rPr>
          <w:rFonts w:hint="eastAsia"/>
          <w:b/>
          <w:bCs/>
          <w:sz w:val="32"/>
          <w:szCs w:val="32"/>
          <w:lang w:eastAsia="zh-CN"/>
        </w:rPr>
        <w:t>请勿改变申报表规格，否则视为无效表格</w:t>
      </w:r>
      <w:r>
        <w:rPr>
          <w:rFonts w:hint="eastAsia"/>
          <w:b/>
          <w:bCs/>
          <w:sz w:val="32"/>
          <w:szCs w:val="32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D0150"/>
    <w:rsid w:val="04734F70"/>
    <w:rsid w:val="05B75F93"/>
    <w:rsid w:val="076A7503"/>
    <w:rsid w:val="076B18C0"/>
    <w:rsid w:val="076F55F1"/>
    <w:rsid w:val="09B37AF2"/>
    <w:rsid w:val="09B57304"/>
    <w:rsid w:val="0CA32495"/>
    <w:rsid w:val="135D75C7"/>
    <w:rsid w:val="149B1A67"/>
    <w:rsid w:val="161C0F38"/>
    <w:rsid w:val="19230139"/>
    <w:rsid w:val="196C7342"/>
    <w:rsid w:val="19F365B4"/>
    <w:rsid w:val="1A4A2C06"/>
    <w:rsid w:val="1AA70EC0"/>
    <w:rsid w:val="20595AB2"/>
    <w:rsid w:val="20E60295"/>
    <w:rsid w:val="22EE6198"/>
    <w:rsid w:val="26EC2D9E"/>
    <w:rsid w:val="2B5627CA"/>
    <w:rsid w:val="2D82784F"/>
    <w:rsid w:val="2E24247C"/>
    <w:rsid w:val="3008761B"/>
    <w:rsid w:val="31C81169"/>
    <w:rsid w:val="325D0429"/>
    <w:rsid w:val="392B500B"/>
    <w:rsid w:val="39486E3C"/>
    <w:rsid w:val="3D15039E"/>
    <w:rsid w:val="3D9C050A"/>
    <w:rsid w:val="40C32C83"/>
    <w:rsid w:val="42912789"/>
    <w:rsid w:val="4AC02FD7"/>
    <w:rsid w:val="4B422B68"/>
    <w:rsid w:val="4D16282E"/>
    <w:rsid w:val="4D347103"/>
    <w:rsid w:val="4FE80376"/>
    <w:rsid w:val="51BF69A5"/>
    <w:rsid w:val="52DA12AA"/>
    <w:rsid w:val="533D49CB"/>
    <w:rsid w:val="53FD0341"/>
    <w:rsid w:val="54651E73"/>
    <w:rsid w:val="59454F99"/>
    <w:rsid w:val="59863113"/>
    <w:rsid w:val="5C8B321E"/>
    <w:rsid w:val="5CC70678"/>
    <w:rsid w:val="5F347E80"/>
    <w:rsid w:val="65ED0150"/>
    <w:rsid w:val="66D36FA2"/>
    <w:rsid w:val="67690B84"/>
    <w:rsid w:val="677C4B12"/>
    <w:rsid w:val="6D8C76FF"/>
    <w:rsid w:val="7065556D"/>
    <w:rsid w:val="7333031C"/>
    <w:rsid w:val="738C1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2017-10-24T01:49:00Z</dcterms:created>
  <dc:creator>DJ</dc:creator>
  <cp:lastModifiedBy>DJ</cp:lastModifiedBy>
  <cp:lastPrinted>2017-11-02T02:21:00Z</cp:lastPrinted>
  <dcterms:modified xsi:type="dcterms:W3CDTF">2017-11-02T06:53:25Z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