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</w:p>
    <w:p>
      <w:pPr>
        <w:adjustRightInd w:val="0"/>
        <w:snapToGrid w:val="0"/>
        <w:spacing w:line="480" w:lineRule="atLeas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" w:eastAsia="zh-CN"/>
        </w:rPr>
        <w:t>2022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广东省“巾帼文明岗”申报表</w:t>
      </w:r>
    </w:p>
    <w:p>
      <w:pPr>
        <w:pStyle w:val="5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（社会征集）</w:t>
      </w:r>
    </w:p>
    <w:bookmarkEnd w:id="0"/>
    <w:p>
      <w:pPr>
        <w:pStyle w:val="5"/>
        <w:rPr>
          <w:rFonts w:hint="default" w:ascii="Calibri" w:hAnsi="Calibri" w:eastAsiaTheme="minorEastAsia"/>
          <w:b w:val="0"/>
          <w:bCs w:val="0"/>
          <w:sz w:val="24"/>
          <w:szCs w:val="24"/>
        </w:rPr>
      </w:pPr>
    </w:p>
    <w:tbl>
      <w:tblPr>
        <w:tblStyle w:val="3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17"/>
        <w:gridCol w:w="2353"/>
        <w:gridCol w:w="854"/>
        <w:gridCol w:w="753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建岗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名称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女性人数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所属单位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负责人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目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标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及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措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施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adjustRightInd w:val="0"/>
              <w:snapToGrid w:val="0"/>
              <w:spacing w:line="540" w:lineRule="exact"/>
              <w:ind w:left="-199" w:leftChars="-95" w:right="-248" w:rightChars="-118" w:firstLine="0" w:firstLineChars="0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2000字左右详细事迹材料另附页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获得荣誉情况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97" w:leftChars="-94" w:right="-25" w:rightChars="-12" w:firstLine="198" w:firstLineChars="62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地级以上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妇联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lang w:eastAsia="zh-CN"/>
              </w:rPr>
              <w:t>或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lang w:val="en-US" w:eastAsia="zh-CN"/>
              </w:rPr>
              <w:t>省直机关妇工委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zc1OGExYzhlNzRlNDA3NTA5MzY3NzM4NTA0ZDQifQ=="/>
  </w:docVars>
  <w:rsids>
    <w:rsidRoot w:val="5A1116A6"/>
    <w:rsid w:val="5A11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2022-11-11T07:22:00Z</dcterms:created>
  <dc:creator>Beck</dc:creator>
  <cp:lastModifiedBy>Beck</cp:lastModifiedBy>
  <dcterms:modified xsi:type="dcterms:W3CDTF">2022-11-11T07:22:51Z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F7EFC305D01540FD8D81A4E34938DF3C</vt:lpwstr>
  </property>
</Properties>
</file>